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14505" w14:textId="77777777" w:rsidR="00BA30F1" w:rsidRPr="006078BF" w:rsidRDefault="00BA30F1" w:rsidP="00BA30F1">
      <w:pPr>
        <w:widowControl/>
        <w:wordWrap w:val="0"/>
        <w:spacing w:before="300" w:line="600" w:lineRule="atLeast"/>
        <w:jc w:val="center"/>
        <w:textAlignment w:val="center"/>
        <w:outlineLvl w:val="0"/>
        <w:rPr>
          <w:rFonts w:ascii="微软雅黑" w:eastAsia="微软雅黑" w:hAnsi="微软雅黑" w:cs="宋体" w:hint="eastAsia"/>
          <w:b/>
          <w:bCs/>
          <w:kern w:val="36"/>
          <w:sz w:val="28"/>
          <w:szCs w:val="28"/>
        </w:rPr>
      </w:pPr>
      <w:r w:rsidRPr="006078BF">
        <w:rPr>
          <w:rFonts w:ascii="微软雅黑" w:eastAsia="微软雅黑" w:hAnsi="微软雅黑" w:cs="宋体"/>
          <w:b/>
          <w:bCs/>
          <w:kern w:val="36"/>
          <w:sz w:val="28"/>
          <w:szCs w:val="28"/>
        </w:rPr>
        <w:t>故障预测与健康管理</w:t>
      </w:r>
    </w:p>
    <w:p w14:paraId="03F1A39E" w14:textId="77777777" w:rsidR="00BA30F1" w:rsidRPr="00BA30F1" w:rsidRDefault="00BA30F1" w:rsidP="00BA30F1">
      <w:pPr>
        <w:widowControl/>
        <w:wordWrap w:val="0"/>
        <w:spacing w:line="450" w:lineRule="atLeas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A30F1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 xml:space="preserve">　　一、方案概述</w:t>
      </w:r>
    </w:p>
    <w:p w14:paraId="681E8CDC" w14:textId="77777777" w:rsidR="00BA30F1" w:rsidRPr="00BA30F1" w:rsidRDefault="00BA30F1" w:rsidP="00BA30F1">
      <w:pPr>
        <w:widowControl/>
        <w:wordWrap w:val="0"/>
        <w:spacing w:line="450" w:lineRule="atLeas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A30F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随着制造商、运营商与最终客户对复杂装备高效、可靠、安全运行要求的不断提升，以往计划维修、事后维修等方式已不能满足数字化、智能化的生产服务模式变革，对装备持续的健康监控、精细化分析等需求日益增长。</w:t>
      </w:r>
    </w:p>
    <w:p w14:paraId="770EB10E" w14:textId="77777777" w:rsidR="00BA30F1" w:rsidRPr="00BA30F1" w:rsidRDefault="00BA30F1" w:rsidP="00BA30F1">
      <w:pPr>
        <w:widowControl/>
        <w:wordWrap w:val="0"/>
        <w:spacing w:line="450" w:lineRule="atLeas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A30F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故障预测与健康管理(PHM)技术利用先进的传感器技术，获取系统运行状态信息，借助智能推理算法，实现对系统状态分析与监控、诊断与预测评估，为智能化的运营服务、维修管理等提供决策支持。</w:t>
      </w:r>
    </w:p>
    <w:p w14:paraId="09AB5DD3" w14:textId="77777777" w:rsidR="00BA30F1" w:rsidRPr="00BA30F1" w:rsidRDefault="00BA30F1" w:rsidP="00BA30F1">
      <w:pPr>
        <w:widowControl/>
        <w:wordWrap w:val="0"/>
        <w:spacing w:line="450" w:lineRule="atLeas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A30F1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14:paraId="0E3B2552" w14:textId="39C1D9E8" w:rsidR="00BA30F1" w:rsidRPr="00BA30F1" w:rsidRDefault="00BA30F1" w:rsidP="00BA30F1">
      <w:pPr>
        <w:widowControl/>
        <w:wordWrap w:val="0"/>
        <w:spacing w:line="450" w:lineRule="atLeast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A30F1"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 wp14:anchorId="76DA7617" wp14:editId="189225D3">
            <wp:extent cx="5274310" cy="2456815"/>
            <wp:effectExtent l="0" t="0" r="2540" b="635"/>
            <wp:docPr id="1" name="图片 1" descr="故障预测与健康管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5" descr="故障预测与健康管理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54C50" w14:textId="77777777" w:rsidR="00BA30F1" w:rsidRDefault="00BA30F1" w:rsidP="00BA30F1">
      <w:pPr>
        <w:pStyle w:val="a7"/>
        <w:spacing w:before="0" w:beforeAutospacing="0" w:after="0" w:afterAutospacing="0" w:line="450" w:lineRule="atLeast"/>
        <w:jc w:val="both"/>
        <w:rPr>
          <w:rStyle w:val="a8"/>
          <w:rFonts w:ascii="微软雅黑" w:eastAsia="微软雅黑" w:hAnsi="微软雅黑"/>
          <w:color w:val="333333"/>
        </w:rPr>
      </w:pPr>
    </w:p>
    <w:p w14:paraId="137170DA" w14:textId="37CAE1CD" w:rsidR="00BA30F1" w:rsidRDefault="00BA30F1" w:rsidP="00BA30F1">
      <w:pPr>
        <w:pStyle w:val="a7"/>
        <w:spacing w:before="0" w:beforeAutospacing="0" w:after="0" w:afterAutospacing="0" w:line="450" w:lineRule="atLeast"/>
        <w:jc w:val="both"/>
        <w:rPr>
          <w:rFonts w:ascii="微软雅黑" w:eastAsia="微软雅黑" w:hAnsi="微软雅黑"/>
          <w:color w:val="333333"/>
        </w:rPr>
      </w:pPr>
      <w:r>
        <w:rPr>
          <w:rStyle w:val="a8"/>
          <w:rFonts w:ascii="微软雅黑" w:eastAsia="微软雅黑" w:hAnsi="微软雅黑" w:hint="eastAsia"/>
          <w:color w:val="333333"/>
        </w:rPr>
        <w:t>三、客户价值</w:t>
      </w:r>
    </w:p>
    <w:p w14:paraId="020327DA" w14:textId="77777777" w:rsidR="00BA30F1" w:rsidRDefault="00BA30F1" w:rsidP="00BA30F1">
      <w:pPr>
        <w:pStyle w:val="a7"/>
        <w:spacing w:before="0" w:beforeAutospacing="0" w:after="0" w:afterAutospacing="0" w:line="450" w:lineRule="atLeast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设备及部件的失效导致停线或产品质量下降，部件的过度维护造成大量浪费，现场人员不了解故障的原因，无法从根本上避免故障。</w:t>
      </w:r>
    </w:p>
    <w:p w14:paraId="4E1C82B4" w14:textId="77777777" w:rsidR="00BA30F1" w:rsidRDefault="00BA30F1" w:rsidP="00BA30F1">
      <w:pPr>
        <w:pStyle w:val="a7"/>
        <w:spacing w:before="0" w:beforeAutospacing="0" w:after="0" w:afterAutospacing="0" w:line="450" w:lineRule="atLeast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</w:t>
      </w:r>
    </w:p>
    <w:p w14:paraId="36CF0930" w14:textId="2C240DE4" w:rsidR="00BA30F1" w:rsidRDefault="00BA30F1" w:rsidP="00BA30F1">
      <w:pPr>
        <w:pStyle w:val="a7"/>
        <w:spacing w:before="0" w:beforeAutospacing="0" w:after="0" w:afterAutospacing="0" w:line="450" w:lineRule="atLeast"/>
        <w:jc w:val="center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lastRenderedPageBreak/>
        <w:drawing>
          <wp:inline distT="0" distB="0" distL="0" distR="0" wp14:anchorId="3E8B9E77" wp14:editId="4326374B">
            <wp:extent cx="5274310" cy="3084830"/>
            <wp:effectExtent l="0" t="0" r="2540" b="1270"/>
            <wp:docPr id="3" name="图片 3" descr="故障预测与健康管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0" descr="故障预测与健康管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8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04018" w14:textId="77777777" w:rsidR="00BA30F1" w:rsidRDefault="00BA30F1" w:rsidP="00BA30F1">
      <w:pPr>
        <w:pStyle w:val="a7"/>
        <w:spacing w:before="0" w:beforeAutospacing="0" w:after="0" w:afterAutospacing="0" w:line="450" w:lineRule="atLeast"/>
        <w:jc w:val="center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</w:t>
      </w:r>
    </w:p>
    <w:p w14:paraId="01C7A167" w14:textId="77777777" w:rsidR="00BA30F1" w:rsidRDefault="00BA30F1" w:rsidP="00BA30F1">
      <w:pPr>
        <w:pStyle w:val="a7"/>
        <w:spacing w:before="0" w:beforeAutospacing="0" w:after="0" w:afterAutospacing="0" w:line="450" w:lineRule="atLeast"/>
        <w:jc w:val="both"/>
        <w:rPr>
          <w:rFonts w:ascii="微软雅黑" w:eastAsia="微软雅黑" w:hAnsi="微软雅黑"/>
          <w:color w:val="333333"/>
        </w:rPr>
      </w:pPr>
      <w:r>
        <w:rPr>
          <w:rStyle w:val="a8"/>
          <w:rFonts w:ascii="微软雅黑" w:eastAsia="微软雅黑" w:hAnsi="微软雅黑" w:hint="eastAsia"/>
          <w:color w:val="333333"/>
        </w:rPr>
        <w:t xml:space="preserve">　　四、方案实施流程</w:t>
      </w:r>
    </w:p>
    <w:p w14:paraId="6287A73C" w14:textId="77777777" w:rsidR="00BA30F1" w:rsidRDefault="00BA30F1" w:rsidP="00BA30F1">
      <w:pPr>
        <w:pStyle w:val="a7"/>
        <w:spacing w:before="0" w:beforeAutospacing="0" w:after="0" w:afterAutospacing="0" w:line="450" w:lineRule="atLeast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</w:t>
      </w:r>
    </w:p>
    <w:p w14:paraId="09279932" w14:textId="134EF30D" w:rsidR="00BA30F1" w:rsidRDefault="00BA30F1" w:rsidP="00BA30F1">
      <w:pPr>
        <w:pStyle w:val="a7"/>
        <w:spacing w:before="0" w:beforeAutospacing="0" w:after="0" w:afterAutospacing="0" w:line="450" w:lineRule="atLeast"/>
        <w:jc w:val="center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b/>
          <w:bCs/>
          <w:noProof/>
          <w:color w:val="333333"/>
        </w:rPr>
        <w:drawing>
          <wp:inline distT="0" distB="0" distL="0" distR="0" wp14:anchorId="0D4B0E54" wp14:editId="778A64EE">
            <wp:extent cx="5274310" cy="2261870"/>
            <wp:effectExtent l="0" t="0" r="2540" b="5080"/>
            <wp:docPr id="2" name="图片 2" descr="故障预测与健康管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1" descr="故障预测与健康管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A79C8" w14:textId="77777777" w:rsidR="00BA30F1" w:rsidRDefault="00BA30F1" w:rsidP="00BA30F1">
      <w:pPr>
        <w:pStyle w:val="a7"/>
        <w:spacing w:before="0" w:beforeAutospacing="0" w:after="0" w:afterAutospacing="0" w:line="450" w:lineRule="atLeast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1、根据设备情况，选择是否需要外置安装相关关键运行数据传感器等，如需要则有专业实施团队进行设备改造，如不需要则跳过此步骤，直接从设备原控制系统中获取相应数据。</w:t>
      </w:r>
    </w:p>
    <w:p w14:paraId="3BBEBE94" w14:textId="77777777" w:rsidR="00BA30F1" w:rsidRDefault="00BA30F1" w:rsidP="00BA30F1">
      <w:pPr>
        <w:pStyle w:val="a7"/>
        <w:spacing w:before="0" w:beforeAutospacing="0" w:after="0" w:afterAutospacing="0" w:line="450" w:lineRule="atLeast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2、根据故障类型，配置采集内容;记录故障部件的全生命周期数据。</w:t>
      </w:r>
    </w:p>
    <w:p w14:paraId="1FA21433" w14:textId="77777777" w:rsidR="00BA30F1" w:rsidRDefault="00BA30F1" w:rsidP="00BA30F1">
      <w:pPr>
        <w:pStyle w:val="a7"/>
        <w:spacing w:before="0" w:beforeAutospacing="0" w:after="0" w:afterAutospacing="0" w:line="450" w:lineRule="atLeast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 xml:space="preserve">　　3、检测数据质量，降低异常数据干扰;识别数据背景信息，对多工况数据进行标准化;整合碎片化数据，准备建模需要的数据集。</w:t>
      </w:r>
    </w:p>
    <w:p w14:paraId="27EDB99A" w14:textId="77777777" w:rsidR="00BA30F1" w:rsidRDefault="00BA30F1" w:rsidP="00BA30F1">
      <w:pPr>
        <w:pStyle w:val="a7"/>
        <w:spacing w:before="0" w:beforeAutospacing="0" w:after="0" w:afterAutospacing="0" w:line="450" w:lineRule="atLeast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4、找出良好反应设备健康的指标;减少计算量，提高泛化能力。</w:t>
      </w:r>
    </w:p>
    <w:p w14:paraId="65F610F3" w14:textId="77777777" w:rsidR="00BA30F1" w:rsidRDefault="00BA30F1" w:rsidP="00BA30F1">
      <w:pPr>
        <w:pStyle w:val="a7"/>
        <w:spacing w:before="0" w:beforeAutospacing="0" w:after="0" w:afterAutospacing="0" w:line="450" w:lineRule="atLeast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5、预测设备的健康情况;根据故障分类和健康;情况采取相应的策略;对预测结果进行可视化。</w:t>
      </w:r>
    </w:p>
    <w:p w14:paraId="09C6B610" w14:textId="77777777" w:rsidR="00AC3CB3" w:rsidRPr="00BA30F1" w:rsidRDefault="00AC3CB3"/>
    <w:sectPr w:rsidR="00AC3CB3" w:rsidRPr="00BA3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C3AD1" w14:textId="77777777" w:rsidR="00B62303" w:rsidRDefault="00B62303" w:rsidP="00BA30F1">
      <w:r>
        <w:separator/>
      </w:r>
    </w:p>
  </w:endnote>
  <w:endnote w:type="continuationSeparator" w:id="0">
    <w:p w14:paraId="44C772E5" w14:textId="77777777" w:rsidR="00B62303" w:rsidRDefault="00B62303" w:rsidP="00BA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0DD3A" w14:textId="77777777" w:rsidR="00B62303" w:rsidRDefault="00B62303" w:rsidP="00BA30F1">
      <w:r>
        <w:separator/>
      </w:r>
    </w:p>
  </w:footnote>
  <w:footnote w:type="continuationSeparator" w:id="0">
    <w:p w14:paraId="0E019F7F" w14:textId="77777777" w:rsidR="00B62303" w:rsidRDefault="00B62303" w:rsidP="00BA3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44"/>
    <w:rsid w:val="00164DC9"/>
    <w:rsid w:val="00425844"/>
    <w:rsid w:val="006078BF"/>
    <w:rsid w:val="00AC3CB3"/>
    <w:rsid w:val="00B62303"/>
    <w:rsid w:val="00BA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0ECD7"/>
  <w15:chartTrackingRefBased/>
  <w15:docId w15:val="{532FAE60-2897-4000-BEBA-F85652B1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A30F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30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3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30F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A30F1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BA30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BA30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8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liao jinlong</dc:creator>
  <cp:keywords/>
  <dc:description/>
  <cp:lastModifiedBy>liao jinlong</cp:lastModifiedBy>
  <cp:revision>3</cp:revision>
  <dcterms:created xsi:type="dcterms:W3CDTF">2020-07-08T03:28:00Z</dcterms:created>
  <dcterms:modified xsi:type="dcterms:W3CDTF">2020-07-08T03:30:00Z</dcterms:modified>
</cp:coreProperties>
</file>